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F" w:rsidRDefault="002D032F" w:rsidP="002D032F">
      <w:pPr>
        <w:spacing w:after="0" w:line="240" w:lineRule="auto"/>
        <w:ind w:right="63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43222" cy="7143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2" cy="72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919" w:rsidRDefault="00812919" w:rsidP="0085235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812919" w:rsidRPr="00C1245D" w:rsidRDefault="00812919" w:rsidP="0085235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</w:rPr>
      </w:pPr>
      <w:r w:rsidRPr="00C1245D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812919" w:rsidRPr="00C1245D" w:rsidRDefault="00812919" w:rsidP="0085235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</w:rPr>
      </w:pPr>
      <w:r w:rsidRPr="00C1245D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:rsidR="00812919" w:rsidRPr="00C1245D" w:rsidRDefault="00812919" w:rsidP="0085235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</w:rPr>
      </w:pPr>
      <w:r w:rsidRPr="00C1245D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:rsidR="00812919" w:rsidRPr="00C1245D" w:rsidRDefault="00812919" w:rsidP="0081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2919" w:rsidRPr="00C1245D" w:rsidRDefault="00812919" w:rsidP="00812919">
      <w:pPr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511F5">
        <w:rPr>
          <w:rFonts w:ascii="Times New Roman" w:eastAsia="Times New Roman" w:hAnsi="Times New Roman" w:cs="Times New Roman"/>
          <w:sz w:val="24"/>
          <w:szCs w:val="24"/>
          <w:lang w:eastAsia="hr-HR"/>
        </w:rPr>
        <w:t>325-0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511F5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511F5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812919" w:rsidRPr="00C1245D" w:rsidRDefault="00812919" w:rsidP="00812919">
      <w:pPr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BROJ: 2176-18-01-2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:rsidR="00812919" w:rsidRPr="00C1245D" w:rsidRDefault="00812919" w:rsidP="0081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Topusko, </w:t>
      </w:r>
      <w:r w:rsidR="00FC359F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1511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C3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812919" w:rsidRDefault="00812919" w:rsidP="00E3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E3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073AF9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073AF9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vod</w:t>
      </w:r>
      <w:r w:rsidR="00073AF9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nim uslugama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</w:t>
      </w:r>
      <w:r w:rsidR="003D6E0A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66/19) i članka31. Statuta Općine Topusko </w:t>
      </w:r>
      <w:r w:rsidR="00FA6AD3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 vjesnik“ broj 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103/23 i 7/25) </w:t>
      </w:r>
      <w:r w:rsidR="003D6E0A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Topusko, na 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D6E0A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FC359F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1511F5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3D6E0A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D6E0A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je:</w:t>
      </w:r>
    </w:p>
    <w:p w:rsidR="002D032F" w:rsidRDefault="002D032F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3862" w:rsidRPr="00C1245D" w:rsidRDefault="00753862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U </w:t>
      </w:r>
    </w:p>
    <w:p w:rsidR="00E36A8B" w:rsidRPr="00C1245D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prijenosu prava vlasništva nad komunalnim vodnim građevinama</w:t>
      </w:r>
    </w:p>
    <w:p w:rsidR="00E36A8B" w:rsidRPr="00C1245D" w:rsidRDefault="00E36A8B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36A8B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:rsidR="00C1245D" w:rsidRPr="00C1245D" w:rsidRDefault="00C1245D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3D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odredbi članka </w:t>
      </w:r>
      <w:r w:rsidR="003D6E0A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stavka 1. Zakona o vodnim uslugama („Narodne novine“ broj 66/19) 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 vodne građevine su javna dobra u javnoj uporabi i u vlasništvu su javnog isporučitelja vodnih usluga.</w:t>
      </w:r>
    </w:p>
    <w:p w:rsidR="00E36A8B" w:rsidRPr="00C1245D" w:rsidRDefault="00E36A8B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E36A8B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:rsidR="00C1245D" w:rsidRPr="00C1245D" w:rsidRDefault="00C1245D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6E0A" w:rsidRPr="00862271" w:rsidRDefault="003D6E0A" w:rsidP="003D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Topusko</w:t>
      </w:r>
      <w:r w:rsidR="00E36A8B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prenosi</w:t>
      </w:r>
      <w:r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</w:t>
      </w:r>
      <w:r w:rsidR="00E36A8B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vlasništv</w:t>
      </w:r>
      <w:r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nad komunalnim vodnim građevinama na području Općine Topusko u vlasništvo javnog isporučitelja vodnih usluga </w:t>
      </w:r>
      <w:r w:rsidR="00862271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Vode Banovine </w:t>
      </w:r>
      <w:r w:rsidR="00862271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d.o.o.</w:t>
      </w:r>
      <w:r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631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2271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Petrinja</w:t>
      </w:r>
      <w:r w:rsidR="00561102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631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2271" w:rsidRPr="0051259C">
        <w:rPr>
          <w:rFonts w:ascii="Times New Roman" w:hAnsi="Times New Roman" w:cs="Times New Roman"/>
          <w:sz w:val="24"/>
          <w:szCs w:val="24"/>
        </w:rPr>
        <w:t>Braće Hanžek 19</w:t>
      </w:r>
      <w:r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="00862271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12266526926</w:t>
      </w:r>
      <w:r w:rsidR="00561102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Isporučitelj)</w:t>
      </w:r>
      <w:r w:rsidR="001135DF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, bez naknade</w:t>
      </w:r>
      <w:r w:rsidR="00561102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36A8B" w:rsidRPr="00C1245D" w:rsidRDefault="00E36A8B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36A8B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C1245D" w:rsidRPr="00C1245D" w:rsidRDefault="00C1245D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0736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Komunalne vodne građevine iz članka 2. ove Odluke koje </w:t>
      </w:r>
      <w:r w:rsidR="00561102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Topusko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prenosi u vlasništvo </w:t>
      </w:r>
      <w:r w:rsidR="00561102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:rsidR="00E36A8B" w:rsidRPr="00C1245D" w:rsidRDefault="00E36A8B" w:rsidP="00AA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2710"/>
        <w:gridCol w:w="1975"/>
        <w:gridCol w:w="1890"/>
        <w:gridCol w:w="1793"/>
      </w:tblGrid>
      <w:tr w:rsidR="00753862" w:rsidRPr="00C1245D" w:rsidTr="00753862">
        <w:trPr>
          <w:trHeight w:val="495"/>
          <w:jc w:val="center"/>
        </w:trPr>
        <w:tc>
          <w:tcPr>
            <w:tcW w:w="791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710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vodna građevina</w:t>
            </w:r>
          </w:p>
        </w:tc>
        <w:tc>
          <w:tcPr>
            <w:tcW w:w="1975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Nabavna vrijednost</w:t>
            </w:r>
          </w:p>
        </w:tc>
        <w:tc>
          <w:tcPr>
            <w:tcW w:w="1890" w:type="dxa"/>
          </w:tcPr>
          <w:p w:rsidR="00753862" w:rsidRPr="00C1245D" w:rsidRDefault="00753862" w:rsidP="0075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Ispravak vrijednosti</w:t>
            </w:r>
          </w:p>
        </w:tc>
        <w:tc>
          <w:tcPr>
            <w:tcW w:w="1793" w:type="dxa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Sadašnja vrijednost</w:t>
            </w:r>
          </w:p>
        </w:tc>
      </w:tr>
      <w:tr w:rsidR="00753862" w:rsidRPr="00C1245D" w:rsidTr="00753862">
        <w:trPr>
          <w:trHeight w:val="210"/>
          <w:jc w:val="center"/>
        </w:trPr>
        <w:tc>
          <w:tcPr>
            <w:tcW w:w="791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710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Vodovod Bakić Selo – Batnova Kosa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753862" w:rsidP="0075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2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257.293,4</w:t>
            </w:r>
            <w:r w:rsidR="0067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57.029,61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200.263,81</w:t>
            </w:r>
          </w:p>
        </w:tc>
      </w:tr>
      <w:tr w:rsidR="00753862" w:rsidRPr="00C1245D" w:rsidTr="00753862">
        <w:trPr>
          <w:trHeight w:val="300"/>
          <w:jc w:val="center"/>
        </w:trPr>
        <w:tc>
          <w:tcPr>
            <w:tcW w:w="791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710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Vodovod Hrvatsko Selo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753862" w:rsidP="0075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2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478.179,38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151.821,96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326.357,42</w:t>
            </w:r>
          </w:p>
        </w:tc>
      </w:tr>
      <w:tr w:rsidR="00753862" w:rsidRPr="00C1245D" w:rsidTr="00753862">
        <w:trPr>
          <w:trHeight w:val="300"/>
          <w:jc w:val="center"/>
        </w:trPr>
        <w:tc>
          <w:tcPr>
            <w:tcW w:w="791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710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Vodovod Katinovac – Crni Potok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753862" w:rsidP="0075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2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329.874,96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66.507,48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263.367,48</w:t>
            </w:r>
          </w:p>
        </w:tc>
      </w:tr>
      <w:tr w:rsidR="00753862" w:rsidRPr="00C1245D" w:rsidTr="00753862">
        <w:trPr>
          <w:trHeight w:val="270"/>
          <w:jc w:val="center"/>
        </w:trPr>
        <w:tc>
          <w:tcPr>
            <w:tcW w:w="791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710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Vodovod Ponikvari – Velika Vranovina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753862" w:rsidP="0075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2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285.017,92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59.853,76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225.164,16</w:t>
            </w:r>
          </w:p>
        </w:tc>
      </w:tr>
      <w:tr w:rsidR="00753862" w:rsidRPr="00C1245D" w:rsidTr="00753862">
        <w:trPr>
          <w:trHeight w:val="300"/>
          <w:jc w:val="center"/>
        </w:trPr>
        <w:tc>
          <w:tcPr>
            <w:tcW w:w="791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710" w:type="dxa"/>
            <w:vAlign w:val="center"/>
          </w:tcPr>
          <w:p w:rsidR="00753862" w:rsidRPr="00C1245D" w:rsidRDefault="00753862" w:rsidP="002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Vodovod Staro Selo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753862" w:rsidP="0075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2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310.753,47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67.666,05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243.087,42</w:t>
            </w:r>
          </w:p>
        </w:tc>
      </w:tr>
      <w:tr w:rsidR="00753862" w:rsidRPr="00C1245D" w:rsidTr="00753862">
        <w:trPr>
          <w:trHeight w:val="135"/>
          <w:jc w:val="center"/>
        </w:trPr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753862" w:rsidRPr="00C1245D" w:rsidRDefault="00753862" w:rsidP="002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:rsidR="00753862" w:rsidRPr="00C1245D" w:rsidRDefault="00753862" w:rsidP="002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24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Vodovod Gređani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753862" w:rsidP="0075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2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286.933,21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88.927,90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62" w:rsidRPr="0085235F" w:rsidRDefault="00670536" w:rsidP="007538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198.005,31</w:t>
            </w:r>
          </w:p>
        </w:tc>
      </w:tr>
      <w:tr w:rsidR="0092043A" w:rsidRPr="00C1245D" w:rsidTr="00084F92">
        <w:trPr>
          <w:trHeight w:val="135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</w:tcBorders>
            <w:vAlign w:val="center"/>
          </w:tcPr>
          <w:p w:rsidR="0092043A" w:rsidRPr="00C1245D" w:rsidRDefault="0092043A" w:rsidP="009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3A" w:rsidRPr="0092043A" w:rsidRDefault="0092043A" w:rsidP="009204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43A">
              <w:rPr>
                <w:rFonts w:ascii="Times New Roman" w:hAnsi="Times New Roman" w:cs="Times New Roman"/>
                <w:sz w:val="24"/>
                <w:szCs w:val="24"/>
              </w:rPr>
              <w:t>1.948.052,36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3A" w:rsidRPr="0092043A" w:rsidRDefault="0092043A" w:rsidP="009204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43A">
              <w:rPr>
                <w:rFonts w:ascii="Times New Roman" w:hAnsi="Times New Roman" w:cs="Times New Roman"/>
                <w:sz w:val="24"/>
                <w:szCs w:val="24"/>
              </w:rPr>
              <w:t>491.806,76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3A" w:rsidRPr="0092043A" w:rsidRDefault="0092043A" w:rsidP="009204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43A">
              <w:rPr>
                <w:rFonts w:ascii="Times New Roman" w:hAnsi="Times New Roman" w:cs="Times New Roman"/>
                <w:sz w:val="24"/>
                <w:szCs w:val="24"/>
              </w:rPr>
              <w:t>1.456.245,60</w:t>
            </w:r>
          </w:p>
        </w:tc>
      </w:tr>
    </w:tbl>
    <w:p w:rsidR="00AA0333" w:rsidRPr="00C1245D" w:rsidRDefault="00AA0333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4.</w:t>
      </w:r>
    </w:p>
    <w:p w:rsidR="00C1245D" w:rsidRPr="00C1245D" w:rsidRDefault="00C1245D" w:rsidP="00023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292EAD" w:rsidP="0029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 je</w:t>
      </w:r>
      <w:r w:rsidR="00E36A8B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E36A8B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evidentirati komunalne vodne građevine iz članka 3. ove Odluke u svojim poslovnim knjigama u roku od 30 dana od dana donošenja ove Odluke.</w:t>
      </w:r>
    </w:p>
    <w:p w:rsidR="00292EAD" w:rsidRPr="00C1245D" w:rsidRDefault="00292EAD" w:rsidP="0029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36A8B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omunalne vodne građevine predane u vlasništvo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, Isporučitelj je dužan</w:t>
      </w:r>
      <w:r w:rsidR="00E36A8B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održavati, čuvati i koristiti za namjene kojima služe.</w:t>
      </w:r>
    </w:p>
    <w:p w:rsidR="00E36A8B" w:rsidRPr="00C1245D" w:rsidRDefault="00E36A8B" w:rsidP="00E3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:rsidR="00E36A8B" w:rsidRPr="00C1245D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E6C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245D" w:rsidRPr="00C1245D" w:rsidRDefault="00C1245D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29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Komunalne vodne građevine ne mogu se opteretiti založnim pravom niti biti predmetom ovrhe, ne mogu ulaziti u stečajnu ili likvidacijsku masu te se u slučaju stečaja ili likvidacije trgovačkog društva </w:t>
      </w:r>
      <w:r w:rsidR="001135DF">
        <w:rPr>
          <w:rFonts w:ascii="Times New Roman" w:eastAsia="Times New Roman" w:hAnsi="Times New Roman" w:cs="Times New Roman"/>
          <w:sz w:val="24"/>
          <w:szCs w:val="24"/>
          <w:lang w:eastAsia="hr-HR"/>
        </w:rPr>
        <w:t>Vode Banovine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izlučuju u vlasništvo </w:t>
      </w:r>
      <w:r w:rsidR="00292EAD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Topusko.</w:t>
      </w:r>
    </w:p>
    <w:p w:rsidR="001135DF" w:rsidRDefault="001135DF" w:rsidP="00292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292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E6C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245D" w:rsidRPr="00C1245D" w:rsidRDefault="00C1245D" w:rsidP="00292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29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ove Odluke sklopiti će se </w:t>
      </w:r>
      <w:r w:rsidR="00EC240B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prijenosu komunalnih vodnih građevina na </w:t>
      </w:r>
      <w:r w:rsidR="002D4CE0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ovlašćuje </w:t>
      </w:r>
      <w:r w:rsidR="002D4CE0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potpisivanje </w:t>
      </w:r>
      <w:r w:rsidR="00EC240B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govora.</w:t>
      </w:r>
    </w:p>
    <w:p w:rsidR="00E36A8B" w:rsidRPr="00C1245D" w:rsidRDefault="00E36A8B" w:rsidP="00E3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36A8B" w:rsidRPr="00C1245D" w:rsidRDefault="00E36A8B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E6CE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245D" w:rsidRPr="00C1245D" w:rsidRDefault="00C1245D" w:rsidP="00E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6A8B" w:rsidRPr="00C1245D" w:rsidRDefault="00E36A8B" w:rsidP="002D4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„Službenom </w:t>
      </w:r>
      <w:r w:rsidR="002D4CE0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vjesniku“.</w:t>
      </w:r>
    </w:p>
    <w:p w:rsidR="00E36A8B" w:rsidRPr="00C1245D" w:rsidRDefault="00E36A8B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4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4CE0" w:rsidRPr="00C1245D" w:rsidRDefault="002D4CE0" w:rsidP="00E3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6A8B" w:rsidRPr="00C1245D" w:rsidRDefault="002D4CE0" w:rsidP="002D4CE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45D">
        <w:rPr>
          <w:rFonts w:ascii="Times New Roman" w:eastAsia="Times New Roman" w:hAnsi="Times New Roman" w:cs="Times New Roman"/>
          <w:sz w:val="24"/>
          <w:szCs w:val="24"/>
        </w:rPr>
        <w:t>PREDSJEDNI</w:t>
      </w:r>
      <w:r w:rsidR="001135D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1245D">
        <w:rPr>
          <w:rFonts w:ascii="Times New Roman" w:eastAsia="Times New Roman" w:hAnsi="Times New Roman" w:cs="Times New Roman"/>
          <w:sz w:val="24"/>
          <w:szCs w:val="24"/>
        </w:rPr>
        <w:t xml:space="preserve"> VIJEĆA</w:t>
      </w:r>
    </w:p>
    <w:p w:rsidR="002D4CE0" w:rsidRPr="00C1245D" w:rsidRDefault="002D4CE0" w:rsidP="002D4CE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4CE0" w:rsidRPr="00E36A8B" w:rsidRDefault="001135DF" w:rsidP="002D4CE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sectPr w:rsidR="002D4CE0" w:rsidRPr="00E36A8B" w:rsidSect="00753862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C6" w:rsidRDefault="00CD73C6" w:rsidP="004A0CB1">
      <w:pPr>
        <w:spacing w:after="0" w:line="240" w:lineRule="auto"/>
      </w:pPr>
      <w:r>
        <w:separator/>
      </w:r>
    </w:p>
  </w:endnote>
  <w:endnote w:type="continuationSeparator" w:id="1">
    <w:p w:rsidR="00CD73C6" w:rsidRDefault="00CD73C6" w:rsidP="004A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4604232"/>
      <w:docPartObj>
        <w:docPartGallery w:val="Page Numbers (Bottom of Page)"/>
        <w:docPartUnique/>
      </w:docPartObj>
    </w:sdtPr>
    <w:sdtContent>
      <w:p w:rsidR="004A0CB1" w:rsidRDefault="00A73929">
        <w:pPr>
          <w:pStyle w:val="Footer"/>
          <w:jc w:val="right"/>
        </w:pPr>
        <w:r>
          <w:fldChar w:fldCharType="begin"/>
        </w:r>
        <w:r w:rsidR="004A0CB1">
          <w:instrText>PAGE   \* MERGEFORMAT</w:instrText>
        </w:r>
        <w:r>
          <w:fldChar w:fldCharType="separate"/>
        </w:r>
        <w:r w:rsidR="00F631D1">
          <w:rPr>
            <w:noProof/>
          </w:rPr>
          <w:t>1</w:t>
        </w:r>
        <w:r>
          <w:fldChar w:fldCharType="end"/>
        </w:r>
      </w:p>
    </w:sdtContent>
  </w:sdt>
  <w:p w:rsidR="004A0CB1" w:rsidRDefault="004A0C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C6" w:rsidRDefault="00CD73C6" w:rsidP="004A0CB1">
      <w:pPr>
        <w:spacing w:after="0" w:line="240" w:lineRule="auto"/>
      </w:pPr>
      <w:r>
        <w:separator/>
      </w:r>
    </w:p>
  </w:footnote>
  <w:footnote w:type="continuationSeparator" w:id="1">
    <w:p w:rsidR="00CD73C6" w:rsidRDefault="00CD73C6" w:rsidP="004A0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A8B"/>
    <w:rsid w:val="000239E0"/>
    <w:rsid w:val="00047208"/>
    <w:rsid w:val="00073683"/>
    <w:rsid w:val="00073AF9"/>
    <w:rsid w:val="000A2266"/>
    <w:rsid w:val="000B75C0"/>
    <w:rsid w:val="000E0B7F"/>
    <w:rsid w:val="001135DF"/>
    <w:rsid w:val="001511F5"/>
    <w:rsid w:val="00160276"/>
    <w:rsid w:val="001970E9"/>
    <w:rsid w:val="001F31FD"/>
    <w:rsid w:val="00257405"/>
    <w:rsid w:val="00266332"/>
    <w:rsid w:val="00292EAD"/>
    <w:rsid w:val="002D032F"/>
    <w:rsid w:val="002D4CE0"/>
    <w:rsid w:val="002E4C71"/>
    <w:rsid w:val="003224ED"/>
    <w:rsid w:val="00382969"/>
    <w:rsid w:val="003D6E0A"/>
    <w:rsid w:val="00413DDF"/>
    <w:rsid w:val="00417D11"/>
    <w:rsid w:val="00472FAD"/>
    <w:rsid w:val="004A0CB1"/>
    <w:rsid w:val="004B7CF2"/>
    <w:rsid w:val="004E6CE0"/>
    <w:rsid w:val="005022F3"/>
    <w:rsid w:val="0051259C"/>
    <w:rsid w:val="0056016F"/>
    <w:rsid w:val="00561102"/>
    <w:rsid w:val="00574716"/>
    <w:rsid w:val="00583E6D"/>
    <w:rsid w:val="006007FF"/>
    <w:rsid w:val="00670536"/>
    <w:rsid w:val="006D65C9"/>
    <w:rsid w:val="00753862"/>
    <w:rsid w:val="00812919"/>
    <w:rsid w:val="00827092"/>
    <w:rsid w:val="0085235F"/>
    <w:rsid w:val="00862271"/>
    <w:rsid w:val="008A3C8D"/>
    <w:rsid w:val="0092043A"/>
    <w:rsid w:val="009A6E5B"/>
    <w:rsid w:val="009C5751"/>
    <w:rsid w:val="009D1967"/>
    <w:rsid w:val="009E599C"/>
    <w:rsid w:val="00A10357"/>
    <w:rsid w:val="00A14434"/>
    <w:rsid w:val="00A73929"/>
    <w:rsid w:val="00A754FB"/>
    <w:rsid w:val="00AA0333"/>
    <w:rsid w:val="00BD6192"/>
    <w:rsid w:val="00C1245D"/>
    <w:rsid w:val="00C81859"/>
    <w:rsid w:val="00C96867"/>
    <w:rsid w:val="00CD73C6"/>
    <w:rsid w:val="00D41F4C"/>
    <w:rsid w:val="00DC2971"/>
    <w:rsid w:val="00DD7F3B"/>
    <w:rsid w:val="00DE3A10"/>
    <w:rsid w:val="00E03044"/>
    <w:rsid w:val="00E36257"/>
    <w:rsid w:val="00E36A8B"/>
    <w:rsid w:val="00E70B2D"/>
    <w:rsid w:val="00E87685"/>
    <w:rsid w:val="00EC240B"/>
    <w:rsid w:val="00EF5C7B"/>
    <w:rsid w:val="00F119EB"/>
    <w:rsid w:val="00F631D1"/>
    <w:rsid w:val="00F72E52"/>
    <w:rsid w:val="00FA493B"/>
    <w:rsid w:val="00FA6AD3"/>
    <w:rsid w:val="00FC2195"/>
    <w:rsid w:val="00FC359F"/>
    <w:rsid w:val="00FD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B1"/>
  </w:style>
  <w:style w:type="paragraph" w:styleId="Footer">
    <w:name w:val="footer"/>
    <w:basedOn w:val="Normal"/>
    <w:link w:val="FooterChar"/>
    <w:uiPriority w:val="99"/>
    <w:unhideWhenUsed/>
    <w:rsid w:val="004A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B1"/>
  </w:style>
  <w:style w:type="paragraph" w:styleId="BalloonText">
    <w:name w:val="Balloon Text"/>
    <w:basedOn w:val="Normal"/>
    <w:link w:val="BalloonTextChar"/>
    <w:uiPriority w:val="99"/>
    <w:semiHidden/>
    <w:unhideWhenUsed/>
    <w:rsid w:val="00F6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Ožanić</dc:creator>
  <cp:keywords/>
  <dc:description/>
  <cp:lastModifiedBy>IVICA</cp:lastModifiedBy>
  <cp:revision>12</cp:revision>
  <cp:lastPrinted>2025-09-05T09:56:00Z</cp:lastPrinted>
  <dcterms:created xsi:type="dcterms:W3CDTF">2025-09-05T09:58:00Z</dcterms:created>
  <dcterms:modified xsi:type="dcterms:W3CDTF">2025-09-19T08:45:00Z</dcterms:modified>
</cp:coreProperties>
</file>